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Look w:val="0000" w:firstRow="0" w:lastRow="0" w:firstColumn="0" w:lastColumn="0" w:noHBand="0" w:noVBand="0"/>
      </w:tblPr>
      <w:tblGrid>
        <w:gridCol w:w="1368"/>
        <w:gridCol w:w="8892"/>
      </w:tblGrid>
      <w:tr w:rsidR="00046661" w14:paraId="16204253" w14:textId="77777777" w:rsidTr="00C744EE">
        <w:trPr>
          <w:trHeight w:val="88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14:paraId="53B1233E" w14:textId="034C9801" w:rsidR="00046661" w:rsidRDefault="00046661">
            <w:pPr>
              <w:rPr>
                <w:rFonts w:ascii="Verdana" w:hAnsi="Verdana"/>
              </w:rPr>
            </w:pPr>
          </w:p>
        </w:tc>
        <w:tc>
          <w:tcPr>
            <w:tcW w:w="8892" w:type="dxa"/>
            <w:tcBorders>
              <w:top w:val="single" w:sz="4" w:space="0" w:color="000000"/>
              <w:right w:val="single" w:sz="4" w:space="0" w:color="000000"/>
            </w:tcBorders>
          </w:tcPr>
          <w:p w14:paraId="4DA1DA63" w14:textId="77777777" w:rsidR="00046661" w:rsidRDefault="00046661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5543F223" w14:textId="7571F9B8" w:rsidR="00046661" w:rsidRPr="00A77348" w:rsidRDefault="00D2677E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Chełmiec, </w:t>
            </w:r>
            <w:r w:rsidR="00222ECA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A04B2"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lutego</w:t>
            </w:r>
            <w:r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202</w:t>
            </w:r>
            <w:r w:rsidR="00A31CBF"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A7734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r.</w:t>
            </w:r>
          </w:p>
          <w:p w14:paraId="7A86EDEC" w14:textId="77777777" w:rsidR="001A04B2" w:rsidRDefault="001A04B2">
            <w:pPr>
              <w:jc w:val="right"/>
              <w:rPr>
                <w:rFonts w:ascii="Verdana" w:hAnsi="Verdana" w:cs="Arial"/>
                <w:b/>
                <w:bCs/>
                <w:i/>
                <w:iCs/>
                <w:sz w:val="14"/>
                <w:szCs w:val="28"/>
              </w:rPr>
            </w:pPr>
          </w:p>
          <w:p w14:paraId="2AAD1151" w14:textId="7ED35574" w:rsidR="00046661" w:rsidRDefault="001A04B2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8"/>
                <w:szCs w:val="28"/>
              </w:rPr>
              <w:t xml:space="preserve">Dyrektor Gminnego Zespołu Edukacji w Chełmcu </w:t>
            </w:r>
          </w:p>
          <w:p w14:paraId="4C7E19C8" w14:textId="77777777" w:rsidR="00046661" w:rsidRDefault="00046661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8"/>
                <w:szCs w:val="8"/>
              </w:rPr>
            </w:pPr>
          </w:p>
          <w:p w14:paraId="1CAFE0D4" w14:textId="77777777" w:rsidR="00046661" w:rsidRPr="00A77348" w:rsidRDefault="00D2677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</w:t>
            </w:r>
            <w:r w:rsidRPr="00A77348">
              <w:rPr>
                <w:rFonts w:ascii="Verdana" w:hAnsi="Verdana" w:cs="Arial"/>
                <w:sz w:val="20"/>
                <w:szCs w:val="20"/>
              </w:rPr>
              <w:t>Ogłasza nabór kandydatów na wolne stanowisko urzędnicze</w:t>
            </w:r>
          </w:p>
          <w:p w14:paraId="2250F052" w14:textId="77777777" w:rsidR="00046661" w:rsidRPr="00A77348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6661" w14:paraId="13E1C5A5" w14:textId="77777777" w:rsidTr="00C744EE">
        <w:trPr>
          <w:trHeight w:val="849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9D1708" w14:textId="77777777" w:rsidR="00046661" w:rsidRDefault="00046661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038BA519" w14:textId="77777777" w:rsidR="001A04B2" w:rsidRPr="00A77348" w:rsidRDefault="001A04B2" w:rsidP="00CE6D5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77348">
              <w:rPr>
                <w:rFonts w:ascii="Verdana" w:hAnsi="Verdana"/>
                <w:b/>
                <w:sz w:val="22"/>
                <w:szCs w:val="22"/>
              </w:rPr>
              <w:t xml:space="preserve">Główny Księgowy </w:t>
            </w:r>
            <w:r w:rsidR="00CE6D5E" w:rsidRPr="00A7734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1B89868B" w14:textId="1EAA3A4F" w:rsidR="00CE6D5E" w:rsidRPr="00A77348" w:rsidRDefault="00CE6D5E" w:rsidP="00CE6D5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77348">
              <w:rPr>
                <w:rFonts w:ascii="Verdana" w:hAnsi="Verdana"/>
                <w:b/>
                <w:sz w:val="22"/>
                <w:szCs w:val="22"/>
              </w:rPr>
              <w:t xml:space="preserve">w </w:t>
            </w:r>
            <w:r w:rsidR="001A04B2" w:rsidRPr="00A77348">
              <w:rPr>
                <w:rFonts w:ascii="Verdana" w:hAnsi="Verdana"/>
                <w:b/>
                <w:sz w:val="22"/>
                <w:szCs w:val="22"/>
              </w:rPr>
              <w:t>Gminnym Zespole Edukacji w Chełmcu</w:t>
            </w:r>
            <w:r w:rsidRPr="00A77348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7956668B" w14:textId="77777777" w:rsidR="00046661" w:rsidRDefault="001A04B2" w:rsidP="00973BE7">
            <w:pPr>
              <w:tabs>
                <w:tab w:val="left" w:pos="8327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77348">
              <w:rPr>
                <w:rFonts w:ascii="Verdana" w:hAnsi="Verdana"/>
                <w:b/>
                <w:sz w:val="22"/>
                <w:szCs w:val="22"/>
              </w:rPr>
              <w:t xml:space="preserve">w wymiarze - </w:t>
            </w:r>
            <w:r w:rsidR="00973BE7" w:rsidRPr="00A77348">
              <w:rPr>
                <w:rFonts w:ascii="Verdana" w:hAnsi="Verdana"/>
                <w:b/>
                <w:sz w:val="22"/>
                <w:szCs w:val="22"/>
              </w:rPr>
              <w:t xml:space="preserve">jeden </w:t>
            </w:r>
            <w:r w:rsidR="00CE6D5E" w:rsidRPr="00A77348">
              <w:rPr>
                <w:rFonts w:ascii="Verdana" w:hAnsi="Verdana"/>
                <w:b/>
                <w:sz w:val="22"/>
                <w:szCs w:val="22"/>
              </w:rPr>
              <w:t>etat</w:t>
            </w:r>
          </w:p>
          <w:p w14:paraId="05FB470F" w14:textId="5CB726BF" w:rsidR="00A77348" w:rsidRDefault="00A77348" w:rsidP="00973BE7">
            <w:pPr>
              <w:tabs>
                <w:tab w:val="left" w:pos="8327"/>
              </w:tabs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 w14:paraId="10025E1E" w14:textId="77777777" w:rsidTr="00C744EE">
        <w:trPr>
          <w:trHeight w:val="362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57681173" w14:textId="77777777" w:rsidR="00046661" w:rsidRDefault="00046661">
            <w:pPr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  <w:p w14:paraId="4E723FB2" w14:textId="77777777" w:rsidR="00046661" w:rsidRDefault="00D2677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 w:rsidR="00046661" w14:paraId="3CC68D6E" w14:textId="77777777" w:rsidTr="00C744EE">
        <w:trPr>
          <w:trHeight w:val="906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15F31" w14:textId="77777777" w:rsidR="00046661" w:rsidRPr="001E1522" w:rsidRDefault="00046661"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E8B0E9" w14:textId="60767B69" w:rsidR="00307D0A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rowadzenie rachunkowości Gminnego Zespołu Edukacji w Chełmcu i placówek oświatowych Gminy Chełmiec zgodnie z obowiązującymi przepisami,</w:t>
            </w:r>
            <w:r w:rsidRPr="00227F1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8D01455" w14:textId="383BCB1C" w:rsidR="000F294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dokonywanie wstępnej </w:t>
            </w:r>
            <w:r w:rsidRPr="00227F1F">
              <w:rPr>
                <w:rFonts w:ascii="Verdana" w:hAnsi="Verdana"/>
                <w:sz w:val="16"/>
                <w:szCs w:val="16"/>
              </w:rPr>
              <w:t>kontrol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227F1F">
              <w:rPr>
                <w:rFonts w:ascii="Verdana" w:hAnsi="Verdana"/>
                <w:sz w:val="16"/>
                <w:szCs w:val="16"/>
              </w:rPr>
              <w:t xml:space="preserve"> zgodności operacji gospodarczych i finansowych z planem finansowym </w:t>
            </w:r>
            <w:r>
              <w:rPr>
                <w:rFonts w:ascii="Verdana" w:hAnsi="Verdana"/>
                <w:sz w:val="16"/>
                <w:szCs w:val="16"/>
              </w:rPr>
              <w:t>oraz kompletności i</w:t>
            </w:r>
            <w:r w:rsidRPr="00227F1F">
              <w:rPr>
                <w:rFonts w:ascii="Verdana" w:hAnsi="Verdana"/>
                <w:sz w:val="16"/>
                <w:szCs w:val="16"/>
              </w:rPr>
              <w:t xml:space="preserve"> rzetelności dokumentów dotyczących operacji gospodarczych i finansowych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14:paraId="68EBCFE1" w14:textId="13289C68" w:rsidR="000F294F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wykonywanie dyspozycji środkami pieniężnymi,</w:t>
            </w:r>
          </w:p>
          <w:p w14:paraId="75D7B801" w14:textId="321FCB69" w:rsidR="00307D0A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rzyjmowanie dokumentów do księgowania, sprawdzonych pod względem formalnym, rachunkowym i merytorycznym zatwierdzonych do realizacji przez dyrektora szkoły oraz ich dekretowanie i zatwierdzanie do wypłaty,</w:t>
            </w:r>
          </w:p>
          <w:p w14:paraId="6FBAE4A3" w14:textId="797CF0C1" w:rsidR="00307D0A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porządzanie sprawozdań finansowych (bilans roczny wraz</w:t>
            </w:r>
            <w:r w:rsidR="00307D0A">
              <w:rPr>
                <w:rFonts w:ascii="Verdana" w:hAnsi="Verdana"/>
                <w:sz w:val="16"/>
                <w:szCs w:val="16"/>
              </w:rPr>
              <w:t xml:space="preserve"> z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załącznikami), sprawozdań budżetowych i analiz, sprawozdań zbiorczych obsługiwanych jednostek budżetowych, zgodnie z obowiązującymi przepisami oraz przekazywanie ich do Urzędu Gminy w wyznaczonym ustawowo terminie,</w:t>
            </w:r>
          </w:p>
          <w:p w14:paraId="6FE23F2B" w14:textId="5FFDBFB1" w:rsidR="00307D0A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porządzanie sprawozdań statystycznych,</w:t>
            </w:r>
          </w:p>
          <w:p w14:paraId="559E3B7F" w14:textId="08DD8B39" w:rsidR="00307D0A" w:rsidRPr="00227F1F" w:rsidRDefault="000F294F" w:rsidP="00307D0A">
            <w:pPr>
              <w:pStyle w:val="NormalnyWeb"/>
              <w:numPr>
                <w:ilvl w:val="0"/>
                <w:numId w:val="16"/>
              </w:numPr>
              <w:spacing w:before="0" w:beforeAutospacing="0" w:after="0"/>
              <w:ind w:left="45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ontrola sporządzanych przez placówki oświatowe sprawozdań budżetowych; miesięcznych, kwartalnych i rocznych oraz sprawozdawczości zbiorczej obsługiwanych jednostek, zgodnie z obowiązującymi przepisami,</w:t>
            </w:r>
          </w:p>
          <w:p w14:paraId="325D601D" w14:textId="5553D171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rzygotowywanie projektów planów finansowych jednostkowych i zbiorczych na następny rok budżetowy w oparciu o posiadane dokumenty finansowe oraz materiały planistyczne jednostek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33CFE5E" w14:textId="3081D55B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ieżąca kontrola wykonania wydatków jednostek budżetowych objętych obsługą GZE zgodnie z planem na dany rok budżetowy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</w:p>
          <w:p w14:paraId="1141F157" w14:textId="38ECA5D4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rzygotowywanie w ciągu roku budżetowego wniosków o zmiany w planach wszystkich jednostek obsługiwanych przez GZE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</w:p>
          <w:p w14:paraId="29D44F8D" w14:textId="1B9B2010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rowadzenie ewidencji księgowej Dofinansowania pracodawcom kosztów kształcenia pracowników młodocianych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0FCAFDC" w14:textId="41965378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tabs>
                <w:tab w:val="left" w:pos="1078"/>
              </w:tabs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porządzanie dokumentacji finansowo-księgowej (zarządzeń, regulaminów, instrukcji)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</w:p>
          <w:p w14:paraId="08F36A62" w14:textId="6DFE19DC" w:rsidR="00307D0A" w:rsidRPr="00227F1F" w:rsidRDefault="000F294F" w:rsidP="00307D0A">
            <w:pPr>
              <w:pStyle w:val="Teksttreci1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ind w:left="452" w:right="-2" w:hanging="4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zuwanie nad zgodnością umów z obowiązującymi przepisami prawa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</w:p>
          <w:p w14:paraId="40E34071" w14:textId="6683394A" w:rsidR="00CE6D5E" w:rsidRPr="00CF655D" w:rsidRDefault="000F294F" w:rsidP="00307D0A">
            <w:pPr>
              <w:pStyle w:val="punktymoje"/>
              <w:numPr>
                <w:ilvl w:val="0"/>
                <w:numId w:val="3"/>
              </w:numPr>
              <w:tabs>
                <w:tab w:val="clear" w:pos="360"/>
              </w:tabs>
              <w:ind w:left="452" w:hanging="45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>ykonywanie innych nie wymienion</w:t>
            </w:r>
            <w:r w:rsidR="00307D0A">
              <w:rPr>
                <w:rFonts w:ascii="Verdana" w:hAnsi="Verdana"/>
                <w:sz w:val="16"/>
                <w:szCs w:val="16"/>
              </w:rPr>
              <w:t>ych</w:t>
            </w:r>
            <w:r w:rsidR="00307D0A" w:rsidRPr="00227F1F">
              <w:rPr>
                <w:rFonts w:ascii="Verdana" w:hAnsi="Verdana"/>
                <w:sz w:val="16"/>
                <w:szCs w:val="16"/>
              </w:rPr>
              <w:t xml:space="preserve"> wyżej</w:t>
            </w:r>
            <w:r w:rsidR="00307D0A">
              <w:rPr>
                <w:rFonts w:ascii="Verdana" w:hAnsi="Verdana"/>
                <w:sz w:val="16"/>
                <w:szCs w:val="16"/>
              </w:rPr>
              <w:t xml:space="preserve"> zadań, które z mocy prawa lub przepisów wewnętrznych, wydanych przez dyrektora jednostki należą do głównego księgowego</w:t>
            </w:r>
            <w:r w:rsidR="00A77348">
              <w:rPr>
                <w:rFonts w:ascii="Verdana" w:hAnsi="Verdana"/>
                <w:sz w:val="16"/>
                <w:szCs w:val="16"/>
              </w:rPr>
              <w:t>.</w:t>
            </w:r>
          </w:p>
          <w:p w14:paraId="692BF6D4" w14:textId="77777777" w:rsidR="00046661" w:rsidRDefault="0004666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6A923AB" w14:textId="06461B9E" w:rsidR="00046661" w:rsidRDefault="00D2677E">
            <w:pPr>
              <w:shd w:val="clear" w:color="auto" w:fill="C0C0C0"/>
              <w:tabs>
                <w:tab w:val="left" w:leader="underscore" w:pos="567"/>
              </w:tabs>
              <w:ind w:left="-142" w:right="-162" w:firstLine="142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21675D">
              <w:rPr>
                <w:rFonts w:ascii="Verdana" w:hAnsi="Verdana" w:cs="Arial"/>
                <w:b/>
                <w:sz w:val="16"/>
                <w:szCs w:val="16"/>
                <w:highlight w:val="lightGray"/>
                <w:shd w:val="clear" w:color="auto" w:fill="808080" w:themeFill="background1" w:themeFillShade="80"/>
              </w:rPr>
              <w:t>Informacja o warunkach pracy na danym stanowisku</w:t>
            </w:r>
            <w:r w:rsidR="001E1522">
              <w:rPr>
                <w:rFonts w:ascii="Verdana" w:hAnsi="Verdana" w:cs="Arial"/>
                <w:b/>
                <w:sz w:val="16"/>
                <w:szCs w:val="16"/>
                <w:shd w:val="clear" w:color="auto" w:fill="808080" w:themeFill="background1" w:themeFillShade="80"/>
              </w:rPr>
              <w:t>:</w:t>
            </w:r>
          </w:p>
          <w:p w14:paraId="31CA2C3E" w14:textId="77777777" w:rsidR="00046661" w:rsidRDefault="00046661">
            <w:pPr>
              <w:ind w:left="-113"/>
              <w:rPr>
                <w:rFonts w:ascii="Verdana" w:hAnsi="Verdana" w:cs="Arial"/>
                <w:sz w:val="16"/>
                <w:szCs w:val="16"/>
              </w:rPr>
            </w:pPr>
          </w:p>
          <w:p w14:paraId="08FCF7C8" w14:textId="77777777" w:rsidR="00307D0A" w:rsidRDefault="00307D0A" w:rsidP="00307D0A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307D0A">
              <w:rPr>
                <w:rFonts w:ascii="Verdana" w:hAnsi="Verdana"/>
                <w:b/>
                <w:bCs/>
                <w:sz w:val="16"/>
                <w:szCs w:val="16"/>
              </w:rPr>
              <w:t>M</w:t>
            </w:r>
            <w:r w:rsidR="00E43166" w:rsidRPr="00307D0A">
              <w:rPr>
                <w:rFonts w:ascii="Verdana" w:hAnsi="Verdana"/>
                <w:b/>
                <w:bCs/>
                <w:sz w:val="16"/>
                <w:szCs w:val="16"/>
              </w:rPr>
              <w:t>iejsce pracy</w:t>
            </w:r>
            <w:r w:rsidR="00E43166">
              <w:rPr>
                <w:rFonts w:ascii="Verdana" w:hAnsi="Verdana"/>
                <w:sz w:val="16"/>
                <w:szCs w:val="16"/>
              </w:rPr>
              <w:t xml:space="preserve">: </w:t>
            </w:r>
          </w:p>
          <w:p w14:paraId="6AB3E971" w14:textId="6BBA5C91" w:rsidR="00E43166" w:rsidRDefault="00E43166" w:rsidP="00307D0A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budynek Urzędu Gminy Chełmiec, ul. Papieska 2, 33-395 Chełmiec,</w:t>
            </w:r>
            <w:r w:rsidR="00307D0A">
              <w:rPr>
                <w:rFonts w:ascii="Verdana" w:hAnsi="Verdana"/>
                <w:sz w:val="16"/>
                <w:szCs w:val="16"/>
              </w:rPr>
              <w:t xml:space="preserve"> II piętro,</w:t>
            </w:r>
          </w:p>
          <w:p w14:paraId="677E0742" w14:textId="1142826B" w:rsidR="00307D0A" w:rsidRDefault="00307D0A" w:rsidP="00307D0A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72926">
              <w:rPr>
                <w:rFonts w:ascii="Verdana" w:hAnsi="Verdana"/>
                <w:sz w:val="16"/>
                <w:szCs w:val="16"/>
              </w:rPr>
              <w:t xml:space="preserve">praca w budynku </w:t>
            </w:r>
            <w:r>
              <w:rPr>
                <w:rFonts w:ascii="Verdana" w:hAnsi="Verdana"/>
                <w:sz w:val="16"/>
                <w:szCs w:val="16"/>
              </w:rPr>
              <w:t xml:space="preserve">częściowo </w:t>
            </w:r>
            <w:r w:rsidRPr="00372926">
              <w:rPr>
                <w:rFonts w:ascii="Verdana" w:hAnsi="Verdana"/>
                <w:sz w:val="16"/>
                <w:szCs w:val="16"/>
              </w:rPr>
              <w:t>przystosowanym do potrzeb osób niepełnosprawnych</w:t>
            </w:r>
            <w:r w:rsidR="00A77348">
              <w:rPr>
                <w:rFonts w:ascii="Verdana" w:hAnsi="Verdana"/>
                <w:sz w:val="16"/>
                <w:szCs w:val="16"/>
              </w:rPr>
              <w:t>.</w:t>
            </w:r>
          </w:p>
          <w:p w14:paraId="77413EDF" w14:textId="26552121" w:rsidR="00307D0A" w:rsidRPr="001E1522" w:rsidRDefault="00307D0A" w:rsidP="00307D0A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  <w:r w:rsidRPr="00307D0A">
              <w:rPr>
                <w:rFonts w:ascii="Verdana" w:hAnsi="Verdana"/>
                <w:b/>
                <w:bCs/>
                <w:sz w:val="16"/>
                <w:szCs w:val="16"/>
              </w:rPr>
              <w:t>Rodzaj wykonywanej pracy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130F75D6" w14:textId="56A99081" w:rsidR="00E43166" w:rsidRDefault="00E43166" w:rsidP="00307D0A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stanowisko urzędnicze</w:t>
            </w:r>
            <w:r w:rsidR="00307D0A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kierownicze, </w:t>
            </w:r>
          </w:p>
          <w:p w14:paraId="4B57014D" w14:textId="72B4F3FE" w:rsidR="00E43166" w:rsidRPr="00307D0A" w:rsidRDefault="00307D0A" w:rsidP="00307D0A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praca wykonywana w biurze, </w:t>
            </w:r>
            <w:r w:rsidR="00E43166">
              <w:rPr>
                <w:rFonts w:ascii="Verdana" w:hAnsi="Verdana"/>
                <w:sz w:val="16"/>
                <w:szCs w:val="16"/>
              </w:rPr>
              <w:t xml:space="preserve">praca przy komputerze powyżej 4 godzin </w:t>
            </w:r>
            <w:r w:rsidR="00E43166" w:rsidRPr="00372926">
              <w:rPr>
                <w:rFonts w:ascii="Verdana" w:hAnsi="Verdana"/>
                <w:sz w:val="16"/>
                <w:szCs w:val="16"/>
              </w:rPr>
              <w:t>na dobę, użytkowanie sprzętu biurowego (komputer, drukarka, kserokopiarka, niszczarka dokumentów)</w:t>
            </w:r>
            <w:r w:rsidR="00E43166">
              <w:rPr>
                <w:rFonts w:ascii="Verdana" w:hAnsi="Verdana"/>
                <w:sz w:val="16"/>
                <w:szCs w:val="16"/>
              </w:rPr>
              <w:t>,</w:t>
            </w:r>
          </w:p>
          <w:p w14:paraId="66A5DE60" w14:textId="77777777" w:rsidR="00046661" w:rsidRDefault="00E43166" w:rsidP="00A77348">
            <w:pPr>
              <w:pStyle w:val="punktymoje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wymiar czasu pracy: </w:t>
            </w:r>
            <w:r w:rsidRPr="00307D0A">
              <w:rPr>
                <w:rFonts w:ascii="Verdana" w:hAnsi="Verdana"/>
                <w:sz w:val="16"/>
                <w:szCs w:val="16"/>
              </w:rPr>
              <w:t>pełny etat,</w:t>
            </w:r>
            <w:r w:rsidR="00A155E1" w:rsidRPr="00307D0A">
              <w:rPr>
                <w:rFonts w:ascii="Verdana" w:hAnsi="Verdana"/>
                <w:sz w:val="16"/>
                <w:szCs w:val="16"/>
              </w:rPr>
              <w:t xml:space="preserve"> przeciętnie 40 godzin w pięciodniowym tygodniu pracy w 4-miesięcznym okresie rozliczeniowym</w:t>
            </w:r>
            <w:r w:rsidR="00307D0A">
              <w:rPr>
                <w:rFonts w:ascii="Verdana" w:hAnsi="Verdana"/>
                <w:sz w:val="16"/>
                <w:szCs w:val="16"/>
              </w:rPr>
              <w:t>.</w:t>
            </w:r>
          </w:p>
          <w:p w14:paraId="7E0C6689" w14:textId="64CB4F16" w:rsidR="00A77348" w:rsidRDefault="00A77348" w:rsidP="00A77348">
            <w:pPr>
              <w:pStyle w:val="punktymoje"/>
              <w:ind w:left="3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46661" w14:paraId="69BE643D" w14:textId="77777777" w:rsidTr="00C744EE">
        <w:trPr>
          <w:trHeight w:val="330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2C91F3" w14:textId="77777777" w:rsidR="00046661" w:rsidRDefault="00046661">
            <w:pPr>
              <w:rPr>
                <w:rFonts w:ascii="Verdana" w:hAnsi="Verdana" w:cs="Arial"/>
                <w:sz w:val="6"/>
                <w:szCs w:val="6"/>
              </w:rPr>
            </w:pPr>
          </w:p>
          <w:p w14:paraId="50E7DAB6" w14:textId="5862CE11" w:rsidR="00046661" w:rsidRDefault="00D2677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niezbędne:</w:t>
            </w:r>
            <w:r w:rsidR="00C744E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Głównym księgowym może być osoba, która:</w:t>
            </w:r>
          </w:p>
        </w:tc>
      </w:tr>
      <w:tr w:rsidR="00046661" w14:paraId="271BE3B2" w14:textId="77777777" w:rsidTr="00A77348">
        <w:trPr>
          <w:trHeight w:val="709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ED7AE5" w14:textId="77777777" w:rsidR="00FC5153" w:rsidRPr="00FC5153" w:rsidRDefault="00FC5153" w:rsidP="00FC5153">
            <w:pPr>
              <w:pStyle w:val="Akapitzlist"/>
              <w:suppressAutoHyphens w:val="0"/>
              <w:spacing w:before="100" w:beforeAutospacing="1" w:after="100" w:afterAutospacing="1"/>
              <w:ind w:left="313"/>
              <w:jc w:val="both"/>
              <w:rPr>
                <w:rFonts w:ascii="Verdana" w:hAnsi="Verdana"/>
                <w:sz w:val="6"/>
                <w:szCs w:val="6"/>
              </w:rPr>
            </w:pPr>
          </w:p>
          <w:p w14:paraId="61C9C958" w14:textId="13C52A1E" w:rsidR="00C744EE" w:rsidRPr="004C263D" w:rsidRDefault="004C263D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4C263D">
              <w:rPr>
                <w:rFonts w:ascii="Verdana" w:hAnsi="Verdana"/>
                <w:sz w:val="16"/>
                <w:szCs w:val="16"/>
              </w:rPr>
              <w:t>ma obywatelstwo państwa członkowskiego Unii Europejskiej, Konfederacji Szwajcarskiej lub państwa członkowskiego Europejskiego Porozumienia o Wolnym Handlu (EFTA) - strony umowy o Europejskim Obszarze Gospodarczym, chyba że odrębne ustawy uzależniają zatrudnienie w jednostce sektora finansów publicznych od posiadania obywatelstwa polskiego</w:t>
            </w:r>
            <w:r w:rsidR="00C744EE" w:rsidRPr="004C263D">
              <w:rPr>
                <w:rFonts w:ascii="Verdana" w:hAnsi="Verdana"/>
                <w:sz w:val="16"/>
                <w:szCs w:val="16"/>
              </w:rPr>
              <w:t>;</w:t>
            </w:r>
          </w:p>
          <w:p w14:paraId="153E28BC" w14:textId="77777777" w:rsidR="00C744EE" w:rsidRPr="00C744EE" w:rsidRDefault="00C744EE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ma pełną zdolność do czynności prawnych oraz korzysta z pełni praw publicznych;</w:t>
            </w:r>
          </w:p>
          <w:p w14:paraId="0CAD8021" w14:textId="6918BF8C" w:rsidR="00C744EE" w:rsidRDefault="00C744EE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bookmarkStart w:id="0" w:name="_Hlk126836220"/>
            <w:r w:rsidRPr="00C744EE">
              <w:rPr>
                <w:rFonts w:ascii="Verdana" w:hAnsi="Verdana"/>
                <w:sz w:val="16"/>
                <w:szCs w:val="16"/>
              </w:rPr>
              <w:t>nie była prawomocnie skazana za przestępstwo przeciwko mieniu, przeciwko obrotowi gospodarczemu, przeciwko działalności instytucji państwowych oraz samorządu terytorialnego, przeciwko wiarygodności dokumentów lub za przestępstwo skarbowe</w:t>
            </w:r>
            <w:bookmarkEnd w:id="0"/>
            <w:r w:rsidRPr="00C744EE">
              <w:rPr>
                <w:rFonts w:ascii="Verdana" w:hAnsi="Verdana"/>
                <w:sz w:val="16"/>
                <w:szCs w:val="16"/>
              </w:rPr>
              <w:t>;</w:t>
            </w:r>
          </w:p>
          <w:p w14:paraId="757958F7" w14:textId="49BFA04A" w:rsidR="00EA689D" w:rsidRPr="00EA689D" w:rsidRDefault="00EA689D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EA689D">
              <w:rPr>
                <w:rFonts w:ascii="Verdana" w:hAnsi="Verdana" w:cs="Arial"/>
                <w:sz w:val="16"/>
                <w:szCs w:val="16"/>
              </w:rPr>
              <w:t>nie była skazana prawomocnym wyrokiem sądu za umyślne przestępstwo ścigane z oskarżenia publicznego lub umyślne przestępstwo skarbowe</w:t>
            </w:r>
            <w:r w:rsidR="00EE3750">
              <w:rPr>
                <w:rFonts w:ascii="Verdana" w:hAnsi="Verdana" w:cs="Arial"/>
                <w:sz w:val="16"/>
                <w:szCs w:val="16"/>
              </w:rPr>
              <w:t>;</w:t>
            </w:r>
          </w:p>
          <w:p w14:paraId="77191E91" w14:textId="77777777" w:rsidR="00C744EE" w:rsidRPr="00C744EE" w:rsidRDefault="00C744EE" w:rsidP="004C263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posiada znajomość języka polskiego w mowie i piśmie w zakresie koniecznym do wykonywania obowiązków głównego księgowego;</w:t>
            </w:r>
          </w:p>
          <w:p w14:paraId="19B6A3CE" w14:textId="77777777" w:rsidR="00C744EE" w:rsidRPr="00C744EE" w:rsidRDefault="00C744EE" w:rsidP="004C263D">
            <w:pPr>
              <w:pStyle w:val="Akapitzlist"/>
              <w:numPr>
                <w:ilvl w:val="0"/>
                <w:numId w:val="7"/>
              </w:numPr>
              <w:suppressAutoHyphens w:val="0"/>
              <w:ind w:left="313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spełnia jeden z poniższych warunków:</w:t>
            </w:r>
          </w:p>
          <w:p w14:paraId="0EB6C485" w14:textId="77777777" w:rsidR="00C744EE" w:rsidRPr="00C744EE" w:rsidRDefault="00C744EE" w:rsidP="004C263D">
            <w:pPr>
              <w:pStyle w:val="Akapitzlist"/>
              <w:numPr>
                <w:ilvl w:val="0"/>
                <w:numId w:val="9"/>
              </w:numPr>
              <w:suppressAutoHyphens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ukończyła ekonomiczne jednolite studia magisterskie, ekonomiczne wyższe studia zawodowe, uzupełniające ekonomiczne studia magisterskie lub ekonomiczne studia podyplomowe i posiada co najmniej 3-letnią praktykę w księgowości,</w:t>
            </w:r>
          </w:p>
          <w:p w14:paraId="149DDC04" w14:textId="77777777" w:rsidR="00C744EE" w:rsidRPr="00C744EE" w:rsidRDefault="00C744EE" w:rsidP="004C263D">
            <w:pPr>
              <w:pStyle w:val="Akapitzlist"/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ukończyła średnią, policealną lub pomaturalną szkołę ekonomiczną i posiada co najmniej 6-letnią praktykę w księgowości,</w:t>
            </w:r>
          </w:p>
          <w:p w14:paraId="070E33B0" w14:textId="77777777" w:rsidR="00C744EE" w:rsidRPr="00C744EE" w:rsidRDefault="00C744EE" w:rsidP="004C263D">
            <w:pPr>
              <w:pStyle w:val="Akapitzlist"/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lastRenderedPageBreak/>
              <w:t>jest wpisana do rejestru biegłych rewidentów na podstawie odrębnych przepisów,</w:t>
            </w:r>
          </w:p>
          <w:p w14:paraId="10339D08" w14:textId="37285F79" w:rsidR="00046661" w:rsidRDefault="00C744EE" w:rsidP="004C263D">
            <w:pPr>
              <w:pStyle w:val="Akapitzlist"/>
              <w:numPr>
                <w:ilvl w:val="0"/>
                <w:numId w:val="9"/>
              </w:numPr>
              <w:suppressAutoHyphens w:val="0"/>
              <w:spacing w:before="100" w:beforeAutospacing="1" w:after="100" w:afterAutospacing="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744EE">
              <w:rPr>
                <w:rFonts w:ascii="Verdana" w:hAnsi="Verdana"/>
                <w:sz w:val="16"/>
                <w:szCs w:val="16"/>
              </w:rPr>
              <w:t>posiada certyfikat księgowy uprawniający do usługowego prowadzenia ksiąg rachunkowych, albo świadectwo kwalifikacyjne uprawniające do usługowego prowadzenia ksiąg rachunkowych, wydane na podstawie odrębnych przepisów.</w:t>
            </w:r>
          </w:p>
        </w:tc>
      </w:tr>
      <w:tr w:rsidR="00046661" w14:paraId="0EB2CE17" w14:textId="77777777" w:rsidTr="00C744EE">
        <w:trPr>
          <w:trHeight w:val="360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14:paraId="73FAE872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7BB453DF" w14:textId="77777777"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Wymagania dodatkowe:</w:t>
            </w:r>
          </w:p>
          <w:p w14:paraId="500298F5" w14:textId="77777777" w:rsidR="00046661" w:rsidRDefault="00046661">
            <w:pPr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1F3F420C" w14:textId="77777777" w:rsidTr="001E1522">
        <w:trPr>
          <w:trHeight w:val="2037"/>
        </w:trPr>
        <w:tc>
          <w:tcPr>
            <w:tcW w:w="10260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C990F16" w14:textId="77777777" w:rsidR="00046661" w:rsidRDefault="00046661">
            <w:pPr>
              <w:jc w:val="both"/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  <w:p w14:paraId="16E4AAD1" w14:textId="77777777" w:rsidR="00046661" w:rsidRPr="00FC5153" w:rsidRDefault="00046661">
            <w:pPr>
              <w:ind w:left="720" w:right="252"/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3549E0B5" w14:textId="2B88269F" w:rsidR="00A352AC" w:rsidRPr="002F0BDA" w:rsidRDefault="00CE6D5E" w:rsidP="00216355">
            <w:pPr>
              <w:pStyle w:val="Akapitzlist"/>
              <w:numPr>
                <w:ilvl w:val="0"/>
                <w:numId w:val="11"/>
              </w:numPr>
              <w:ind w:left="171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 xml:space="preserve">znajomość </w:t>
            </w:r>
            <w:r w:rsidR="00A352AC" w:rsidRPr="002F0BDA">
              <w:rPr>
                <w:rFonts w:ascii="Verdana" w:hAnsi="Verdana" w:cs="Arial"/>
                <w:sz w:val="16"/>
                <w:szCs w:val="16"/>
              </w:rPr>
              <w:t>regulacji prawnych z zakresu:</w:t>
            </w:r>
          </w:p>
          <w:p w14:paraId="2616F2BE" w14:textId="56F01799" w:rsidR="00CE6D5E" w:rsidRPr="002F0BDA" w:rsidRDefault="00A352AC" w:rsidP="002F0BDA">
            <w:pPr>
              <w:pStyle w:val="Akapitzlist"/>
              <w:numPr>
                <w:ilvl w:val="0"/>
                <w:numId w:val="10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>ustawy o rachunkowości</w:t>
            </w:r>
            <w:r w:rsidR="00CE6D5E" w:rsidRPr="002F0BD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596B3A50" w14:textId="69E2772F" w:rsidR="00CE6D5E" w:rsidRPr="002F0BDA" w:rsidRDefault="00A352AC" w:rsidP="002F0BDA">
            <w:pPr>
              <w:pStyle w:val="Akapitzlist"/>
              <w:numPr>
                <w:ilvl w:val="0"/>
                <w:numId w:val="10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>ustawy o finansach publicznych</w:t>
            </w:r>
            <w:r w:rsidR="00CE6D5E" w:rsidRPr="002F0BD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30032383" w14:textId="35A7D1B1" w:rsidR="00A352AC" w:rsidRPr="002F0BDA" w:rsidRDefault="00A352AC" w:rsidP="002F0BDA">
            <w:pPr>
              <w:pStyle w:val="Akapitzlist"/>
              <w:numPr>
                <w:ilvl w:val="0"/>
                <w:numId w:val="10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>ustawy o odpowiedzialności za naruszenie dyscypliny finansów publicznych</w:t>
            </w:r>
            <w:r w:rsidR="002F0BD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01A9005C" w14:textId="0AE3AC01" w:rsidR="00CE6D5E" w:rsidRPr="002F0BDA" w:rsidRDefault="00CE6D5E" w:rsidP="002F0BDA">
            <w:pPr>
              <w:pStyle w:val="Akapitzlist"/>
              <w:numPr>
                <w:ilvl w:val="0"/>
                <w:numId w:val="10"/>
              </w:numPr>
              <w:ind w:right="25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F0BDA">
              <w:rPr>
                <w:rFonts w:ascii="Verdana" w:hAnsi="Verdana" w:cs="Arial"/>
                <w:sz w:val="16"/>
                <w:szCs w:val="16"/>
              </w:rPr>
              <w:t>ustawy o samorządzie gminnym</w:t>
            </w:r>
            <w:r w:rsidR="006F1760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0F3C91F" w14:textId="4C3C5CC1" w:rsidR="001E1522" w:rsidRDefault="001E1522" w:rsidP="001E1522">
            <w:pPr>
              <w:pStyle w:val="Akapitzlist"/>
              <w:numPr>
                <w:ilvl w:val="0"/>
                <w:numId w:val="17"/>
              </w:numPr>
              <w:ind w:left="169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E1522">
              <w:rPr>
                <w:rFonts w:ascii="Verdana" w:hAnsi="Verdana" w:cs="Arial"/>
                <w:sz w:val="16"/>
                <w:szCs w:val="16"/>
              </w:rPr>
              <w:t>znajomość programu finansowo-księgowego FINANSE VULCAN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02BCFA5E" w14:textId="5B4A4B6C" w:rsidR="006F1760" w:rsidRDefault="006F1760" w:rsidP="001E1522">
            <w:pPr>
              <w:pStyle w:val="Akapitzlist"/>
              <w:numPr>
                <w:ilvl w:val="0"/>
                <w:numId w:val="17"/>
              </w:numPr>
              <w:ind w:left="169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doświadczenie w pracy w jednostkach budżetowych,</w:t>
            </w:r>
          </w:p>
          <w:p w14:paraId="4EE77F15" w14:textId="25F48509" w:rsidR="006F1760" w:rsidRPr="001E1522" w:rsidRDefault="006F1760" w:rsidP="001E1522">
            <w:pPr>
              <w:pStyle w:val="Akapitzlist"/>
              <w:numPr>
                <w:ilvl w:val="0"/>
                <w:numId w:val="17"/>
              </w:numPr>
              <w:ind w:left="169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znajomość zagadnień rachunkowości budżetowej,</w:t>
            </w:r>
          </w:p>
          <w:p w14:paraId="520E5626" w14:textId="6F92D16C" w:rsidR="00CE6D5E" w:rsidRPr="00CE6D5E" w:rsidRDefault="002F0BDA" w:rsidP="002F0BDA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right="252" w:hanging="691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kierowania zespołem pracowników</w:t>
            </w:r>
            <w:r w:rsidR="00CE6D5E" w:rsidRPr="00CE6D5E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0B0BC7D9" w14:textId="5BC8FE33" w:rsidR="00CE6D5E" w:rsidRPr="00CE6D5E" w:rsidRDefault="002F0BDA" w:rsidP="002F0BDA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dyspozycyjność, komunikatywność, samodzielność, </w:t>
            </w:r>
          </w:p>
          <w:p w14:paraId="5DFE93B7" w14:textId="3B76549E" w:rsidR="00CE6D5E" w:rsidRDefault="002F0BDA" w:rsidP="002F0BDA">
            <w:pPr>
              <w:numPr>
                <w:ilvl w:val="0"/>
                <w:numId w:val="2"/>
              </w:numPr>
              <w:tabs>
                <w:tab w:val="clear" w:pos="720"/>
                <w:tab w:val="num" w:pos="171"/>
              </w:tabs>
              <w:ind w:left="171" w:right="252" w:hanging="142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umiejętność sprawnej organizacji pracy</w:t>
            </w:r>
            <w:r w:rsidR="006F1760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F547361" w14:textId="77777777" w:rsidR="002F0BDA" w:rsidRPr="00CE6D5E" w:rsidRDefault="002F0BDA" w:rsidP="002F0BDA">
            <w:pPr>
              <w:ind w:left="171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B296CCA" w14:textId="77777777" w:rsidR="00046661" w:rsidRDefault="00046661" w:rsidP="002F0BDA">
            <w:pPr>
              <w:ind w:left="72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046661" w14:paraId="79804795" w14:textId="77777777" w:rsidTr="001E1522">
        <w:trPr>
          <w:trHeight w:val="285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FBFBF"/>
            <w:vAlign w:val="center"/>
          </w:tcPr>
          <w:p w14:paraId="58D596D5" w14:textId="73D1685F" w:rsidR="00046661" w:rsidRPr="001E1522" w:rsidRDefault="00D2677E" w:rsidP="001E152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E1522">
              <w:rPr>
                <w:rFonts w:ascii="Verdana" w:hAnsi="Verdana" w:cs="Arial"/>
                <w:b/>
                <w:bCs/>
                <w:sz w:val="16"/>
                <w:szCs w:val="16"/>
              </w:rPr>
              <w:t>Wskaźnik zatrudnienia osób niepełnosprawnych:</w:t>
            </w:r>
          </w:p>
          <w:p w14:paraId="1508465E" w14:textId="77777777" w:rsidR="00046661" w:rsidRDefault="00046661" w:rsidP="001E1522">
            <w:pPr>
              <w:rPr>
                <w:rFonts w:ascii="Verdana" w:hAnsi="Verdana" w:cs="Arial"/>
                <w:b/>
                <w:bCs/>
                <w:sz w:val="8"/>
                <w:szCs w:val="8"/>
              </w:rPr>
            </w:pPr>
          </w:p>
        </w:tc>
      </w:tr>
      <w:tr w:rsidR="00046661" w14:paraId="45877449" w14:textId="77777777" w:rsidTr="00C744EE">
        <w:trPr>
          <w:trHeight w:val="211"/>
        </w:trPr>
        <w:tc>
          <w:tcPr>
            <w:tcW w:w="10260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450191BE" w14:textId="5B747C95" w:rsidR="00046661" w:rsidRDefault="001E1522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E1522">
              <w:rPr>
                <w:rFonts w:ascii="Verdana" w:hAnsi="Verdana" w:cs="Arial"/>
                <w:sz w:val="16"/>
                <w:szCs w:val="16"/>
              </w:rPr>
              <w:t>W miesiącu poprzedzającym datę upublicznienia ogłoszenia wskaźnik zatrudnienia osób niepełnosprawnych w jednostce, w rozumieniu przepisów o rehabilitacji zawodowej i społecznej oraz zatrudnianiu osób niepełnosprawnych był niższy niż 6 %.</w:t>
            </w:r>
          </w:p>
          <w:p w14:paraId="49470B40" w14:textId="5BA78762" w:rsidR="001E1522" w:rsidRDefault="001E1522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46661" w14:paraId="310AEF7B" w14:textId="77777777" w:rsidTr="00C744EE">
        <w:trPr>
          <w:trHeight w:val="265"/>
        </w:trPr>
        <w:tc>
          <w:tcPr>
            <w:tcW w:w="102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14:paraId="7884ECC8" w14:textId="1EDC58C4" w:rsidR="00046661" w:rsidRDefault="00D267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Wymagane dokumenty i oświadczenia</w:t>
            </w:r>
            <w:r w:rsidR="001E1522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  <w:p w14:paraId="1E7CB3D0" w14:textId="77777777" w:rsidR="00046661" w:rsidRDefault="00046661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A77348" w:rsidRPr="00A77348" w14:paraId="1F6D8A1C" w14:textId="77777777" w:rsidTr="00C744EE">
        <w:trPr>
          <w:trHeight w:val="4753"/>
        </w:trPr>
        <w:tc>
          <w:tcPr>
            <w:tcW w:w="10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0F03" w14:textId="77777777" w:rsidR="00046661" w:rsidRPr="00A77348" w:rsidRDefault="00046661">
            <w:pPr>
              <w:widowControl w:val="0"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14:paraId="7D56AAF2" w14:textId="1E3C48E9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podpisane odręcznie: CV z przebiegiem nauki i pracy zawodowej oraz list motywacyjny</w:t>
            </w:r>
            <w:r w:rsidR="002D1E67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00E90359" w14:textId="77777777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kopie dokumentów potwierdzających wymagane wykształcenie,</w:t>
            </w:r>
          </w:p>
          <w:p w14:paraId="06322382" w14:textId="2E4FBF21" w:rsidR="00046661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kopie dokumentów potwierdzających wymagane doświadczenie,</w:t>
            </w:r>
          </w:p>
          <w:p w14:paraId="44641102" w14:textId="0B03F8AF" w:rsidR="00E32A28" w:rsidRPr="00E32A28" w:rsidRDefault="00E32A28" w:rsidP="00E32A28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kwestionariusz osobowy dla osoby ubiegającej się o zatrudnienie*</w:t>
            </w:r>
            <w:r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4C88F237" w14:textId="4DED4BA9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podpisane odręcznie oświadczenie o posiadanym obywatelstwie</w:t>
            </w:r>
            <w:r w:rsidR="00E32A28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2D1E67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3CC111F6" w14:textId="0025B9B2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podpisane odręcznie oświadczenie o pełnej zdolności do czynności prawnych oraz korzystaniu z pełni praw publicznych</w:t>
            </w:r>
            <w:r w:rsidR="00F819AC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2D1E67">
              <w:rPr>
                <w:rFonts w:ascii="Verdana" w:hAnsi="Verdana" w:cs="Arial"/>
                <w:sz w:val="16"/>
                <w:szCs w:val="16"/>
              </w:rPr>
              <w:t>,</w:t>
            </w:r>
            <w:r w:rsidRPr="00A77348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5DAED1F" w14:textId="103B5AC9" w:rsidR="007D5D89" w:rsidRPr="00EE3750" w:rsidRDefault="00D2677E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E3750">
              <w:rPr>
                <w:rFonts w:ascii="Verdana" w:hAnsi="Verdana" w:cs="Arial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</w:t>
            </w:r>
            <w:r w:rsidR="00E32A28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2D1E67" w:rsidRPr="00EE3750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6D43B07A" w14:textId="501692E1" w:rsidR="0047665B" w:rsidRPr="00A77348" w:rsidRDefault="0047665B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 xml:space="preserve">podpisane odręcznie oświadczenie, że kandydat </w:t>
            </w:r>
            <w:r w:rsidRPr="00C744EE">
              <w:rPr>
                <w:rFonts w:ascii="Verdana" w:hAnsi="Verdana"/>
                <w:sz w:val="16"/>
                <w:szCs w:val="16"/>
              </w:rPr>
              <w:t>nie był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44EE">
              <w:rPr>
                <w:rFonts w:ascii="Verdana" w:hAnsi="Verdana"/>
                <w:sz w:val="16"/>
                <w:szCs w:val="16"/>
              </w:rPr>
              <w:t>prawomocnie skazan</w:t>
            </w:r>
            <w:r w:rsidR="00474FE3">
              <w:rPr>
                <w:rFonts w:ascii="Verdana" w:hAnsi="Verdana"/>
                <w:sz w:val="16"/>
                <w:szCs w:val="16"/>
              </w:rPr>
              <w:t>y</w:t>
            </w:r>
            <w:r w:rsidRPr="00C744EE">
              <w:rPr>
                <w:rFonts w:ascii="Verdana" w:hAnsi="Verdana"/>
                <w:sz w:val="16"/>
                <w:szCs w:val="16"/>
              </w:rPr>
              <w:t xml:space="preserve"> za przestępstwo przeciwko mieniu, przeciwko obrotowi gospodarczemu, przeciwko działalności instytucji państwowych oraz samorządu terytorialnego, przeciwko wiarygodności dokumentów lub za przestępstwo skarbowe</w:t>
            </w:r>
            <w:r w:rsidR="00E32A28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474FE3">
              <w:rPr>
                <w:rFonts w:ascii="Verdana" w:hAnsi="Verdana"/>
                <w:sz w:val="16"/>
                <w:szCs w:val="16"/>
              </w:rPr>
              <w:t>,</w:t>
            </w:r>
          </w:p>
          <w:p w14:paraId="4AC7A789" w14:textId="00A7540A" w:rsidR="007D5D89" w:rsidRDefault="007D5D89" w:rsidP="007D5D89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podpisane odręcznie oświadczenie o braku przeciwskazań zdrowotnych do pracy na określonym stanowisku pracy</w:t>
            </w:r>
            <w:r w:rsidR="00E32A28" w:rsidRPr="00A77348">
              <w:rPr>
                <w:rFonts w:ascii="Verdana" w:hAnsi="Verdana" w:cs="Arial"/>
                <w:sz w:val="16"/>
                <w:szCs w:val="16"/>
              </w:rPr>
              <w:t>*</w:t>
            </w:r>
            <w:r w:rsidR="002D1E67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68731479" w14:textId="4820FED6" w:rsidR="00046661" w:rsidRPr="00A77348" w:rsidRDefault="00D2677E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348">
              <w:rPr>
                <w:rFonts w:ascii="Verdana" w:hAnsi="Verdana" w:cs="Arial"/>
                <w:sz w:val="16"/>
                <w:szCs w:val="16"/>
              </w:rPr>
              <w:t>podpisana klauzula RODO*</w:t>
            </w:r>
            <w:r w:rsidR="002D1E67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7BE0DE0" w14:textId="77777777" w:rsidR="00046661" w:rsidRPr="00A77348" w:rsidRDefault="00046661">
            <w:pPr>
              <w:ind w:left="72" w:right="252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1273FF0" w14:textId="2490C54C" w:rsidR="00046661" w:rsidRPr="00A77348" w:rsidRDefault="00D2677E">
            <w:pPr>
              <w:pStyle w:val="Tekstpodstawowy2"/>
              <w:ind w:left="0"/>
              <w:rPr>
                <w:rFonts w:ascii="Verdana" w:hAnsi="Verdana"/>
                <w:bCs/>
                <w:color w:val="auto"/>
              </w:rPr>
            </w:pPr>
            <w:r w:rsidRPr="00A77348">
              <w:rPr>
                <w:rFonts w:ascii="Verdana" w:hAnsi="Verdana"/>
                <w:bCs/>
                <w:color w:val="auto"/>
              </w:rPr>
              <w:t xml:space="preserve">Osoby zainteresowane prosimy o dostarczenie kompletu dokumentów lub przesłanie za pośrednictwem poczty w terminie do dnia </w:t>
            </w:r>
            <w:r w:rsidR="00637F8A">
              <w:rPr>
                <w:rFonts w:ascii="Verdana" w:hAnsi="Verdana"/>
                <w:bCs/>
                <w:color w:val="auto"/>
              </w:rPr>
              <w:t>3</w:t>
            </w:r>
            <w:r w:rsidRPr="00A77348">
              <w:rPr>
                <w:rFonts w:ascii="Verdana" w:hAnsi="Verdana"/>
                <w:bCs/>
                <w:color w:val="auto"/>
              </w:rPr>
              <w:t xml:space="preserve"> </w:t>
            </w:r>
            <w:r w:rsidR="00637F8A">
              <w:rPr>
                <w:rFonts w:ascii="Verdana" w:hAnsi="Verdana"/>
                <w:bCs/>
                <w:color w:val="auto"/>
              </w:rPr>
              <w:t>marca</w:t>
            </w:r>
            <w:r w:rsidRPr="00A77348">
              <w:rPr>
                <w:rFonts w:ascii="Verdana" w:hAnsi="Verdana"/>
                <w:bCs/>
                <w:color w:val="auto"/>
              </w:rPr>
              <w:t xml:space="preserve"> 202</w:t>
            </w:r>
            <w:r w:rsidR="00A31CBF" w:rsidRPr="00A77348">
              <w:rPr>
                <w:rFonts w:ascii="Verdana" w:hAnsi="Verdana"/>
                <w:bCs/>
                <w:color w:val="auto"/>
              </w:rPr>
              <w:t>3</w:t>
            </w:r>
            <w:r w:rsidRPr="00A77348">
              <w:rPr>
                <w:rFonts w:ascii="Verdana" w:hAnsi="Verdana"/>
                <w:bCs/>
                <w:color w:val="auto"/>
              </w:rPr>
              <w:t xml:space="preserve"> roku na adres:</w:t>
            </w:r>
          </w:p>
          <w:p w14:paraId="69CCB3E0" w14:textId="77777777" w:rsidR="00046661" w:rsidRPr="00A77348" w:rsidRDefault="00D2677E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A77348"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 w14:paraId="6D1D8279" w14:textId="77777777" w:rsidR="00046661" w:rsidRPr="00A77348" w:rsidRDefault="00046661">
            <w:pPr>
              <w:pStyle w:val="Tekstpodstawowy2"/>
              <w:ind w:left="0"/>
              <w:jc w:val="center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20233D97" w14:textId="77777777" w:rsidR="00046661" w:rsidRPr="00A77348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 w14:paraId="02FE9769" w14:textId="2A3FDB8C" w:rsidR="00046661" w:rsidRPr="00A77348" w:rsidRDefault="00D044D0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>u</w:t>
            </w:r>
            <w:r w:rsidR="00D2677E" w:rsidRPr="00A77348">
              <w:rPr>
                <w:rFonts w:ascii="Verdana" w:hAnsi="Verdana"/>
                <w:sz w:val="18"/>
                <w:szCs w:val="18"/>
              </w:rPr>
              <w:t>l. Papieska 2, 33-395 Chełmiec</w:t>
            </w:r>
          </w:p>
          <w:p w14:paraId="68897D8B" w14:textId="77777777" w:rsidR="00CF655D" w:rsidRPr="00A77348" w:rsidRDefault="00D2677E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  <w:r w:rsidRPr="00A77348"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</w:p>
          <w:p w14:paraId="7C034A8B" w14:textId="18CBF71E" w:rsidR="00046661" w:rsidRPr="00A77348" w:rsidRDefault="00CF655D">
            <w:pPr>
              <w:pStyle w:val="Tekstpodstawowy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77348">
              <w:rPr>
                <w:rFonts w:ascii="Verdana" w:hAnsi="Verdana"/>
                <w:b/>
                <w:bCs/>
                <w:sz w:val="18"/>
                <w:szCs w:val="18"/>
              </w:rPr>
              <w:t>„</w:t>
            </w:r>
            <w:r w:rsidR="00D2677E" w:rsidRPr="00A77348">
              <w:rPr>
                <w:rFonts w:ascii="Verdana" w:hAnsi="Verdana"/>
                <w:b/>
                <w:bCs/>
                <w:sz w:val="18"/>
                <w:szCs w:val="18"/>
              </w:rPr>
              <w:t xml:space="preserve">Nabór </w:t>
            </w:r>
            <w:r w:rsidRPr="00A77348">
              <w:rPr>
                <w:rFonts w:ascii="Verdana" w:hAnsi="Verdana"/>
                <w:b/>
                <w:bCs/>
                <w:sz w:val="18"/>
                <w:szCs w:val="18"/>
              </w:rPr>
              <w:t>na stanowisko głównego księgowego w Gminnym Zespole Edukacji w Chełmcu</w:t>
            </w:r>
            <w:r w:rsidR="00D2677E" w:rsidRPr="00A77348"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  <w:p w14:paraId="254FA791" w14:textId="77777777" w:rsidR="00046661" w:rsidRPr="00A77348" w:rsidRDefault="00046661">
            <w:pPr>
              <w:pStyle w:val="Tekstpodstawowy3"/>
              <w:rPr>
                <w:rFonts w:ascii="Verdana" w:hAnsi="Verdana"/>
                <w:sz w:val="18"/>
                <w:szCs w:val="18"/>
              </w:rPr>
            </w:pPr>
          </w:p>
          <w:p w14:paraId="7BDC33D3" w14:textId="77777777" w:rsidR="00046661" w:rsidRPr="00A77348" w:rsidRDefault="00046661"/>
          <w:p w14:paraId="49BD10CD" w14:textId="13FFDEC2" w:rsidR="00046661" w:rsidRDefault="00D2677E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  <w:r w:rsidRPr="00A7734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</w:t>
            </w:r>
            <w:r w:rsidR="00637F8A">
              <w:rPr>
                <w:rFonts w:ascii="Verdana" w:hAnsi="Verdana" w:cs="Verdana"/>
                <w:b/>
                <w:bCs/>
                <w:sz w:val="14"/>
                <w:szCs w:val="14"/>
              </w:rPr>
              <w:t>3</w:t>
            </w:r>
            <w:r w:rsidRPr="00A7734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</w:t>
            </w:r>
            <w:r w:rsidR="00637F8A">
              <w:rPr>
                <w:rFonts w:ascii="Verdana" w:hAnsi="Verdana" w:cs="Verdana"/>
                <w:b/>
                <w:bCs/>
                <w:sz w:val="14"/>
                <w:szCs w:val="14"/>
              </w:rPr>
              <w:t>marca</w:t>
            </w:r>
            <w:r w:rsidRPr="00A7734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202</w:t>
            </w:r>
            <w:r w:rsidR="00A31CBF" w:rsidRPr="00A77348">
              <w:rPr>
                <w:rFonts w:ascii="Verdana" w:hAnsi="Verdana" w:cs="Verdana"/>
                <w:b/>
                <w:bCs/>
                <w:sz w:val="14"/>
                <w:szCs w:val="14"/>
              </w:rPr>
              <w:t>3</w:t>
            </w:r>
            <w:r w:rsidRPr="00A77348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roku do godz. 15.30</w:t>
            </w:r>
          </w:p>
          <w:p w14:paraId="278C3335" w14:textId="77777777" w:rsidR="00BE1973" w:rsidRPr="00A77348" w:rsidRDefault="00BE1973">
            <w:pPr>
              <w:spacing w:line="360" w:lineRule="auto"/>
              <w:jc w:val="center"/>
              <w:rPr>
                <w:rFonts w:ascii="Verdana" w:hAnsi="Verdana" w:cs="Verdana"/>
                <w:b/>
                <w:bCs/>
                <w:sz w:val="14"/>
                <w:szCs w:val="14"/>
              </w:rPr>
            </w:pPr>
          </w:p>
          <w:p w14:paraId="753A58B8" w14:textId="326806D9" w:rsidR="00046661" w:rsidRPr="00BE1973" w:rsidRDefault="00D267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BE1973">
              <w:rPr>
                <w:rFonts w:ascii="Verdana" w:hAnsi="Verdana" w:cs="Arial"/>
                <w:sz w:val="14"/>
                <w:szCs w:val="14"/>
              </w:rPr>
              <w:t>*</w:t>
            </w:r>
            <w:r w:rsidRPr="00E32A28">
              <w:rPr>
                <w:rFonts w:ascii="Verdana" w:hAnsi="Verdana" w:cs="Arial"/>
                <w:sz w:val="14"/>
                <w:szCs w:val="14"/>
              </w:rPr>
              <w:t>Druki oświadczeń</w:t>
            </w:r>
            <w:r w:rsidR="00A77348" w:rsidRPr="00E32A28">
              <w:rPr>
                <w:rFonts w:ascii="Verdana" w:hAnsi="Verdana" w:cs="Arial"/>
                <w:sz w:val="14"/>
                <w:szCs w:val="14"/>
              </w:rPr>
              <w:t xml:space="preserve">, </w:t>
            </w:r>
            <w:r w:rsidR="0047665B" w:rsidRPr="0047665B">
              <w:rPr>
                <w:rFonts w:ascii="Verdana" w:hAnsi="Verdana" w:cs="Arial"/>
                <w:sz w:val="14"/>
                <w:szCs w:val="14"/>
              </w:rPr>
              <w:t>K</w:t>
            </w:r>
            <w:r w:rsidR="00A77348" w:rsidRPr="0047665B">
              <w:rPr>
                <w:rFonts w:ascii="Verdana" w:hAnsi="Verdana" w:cs="Arial"/>
                <w:sz w:val="14"/>
                <w:szCs w:val="14"/>
              </w:rPr>
              <w:t xml:space="preserve">westionariusz </w:t>
            </w:r>
            <w:r w:rsidR="00A77348" w:rsidRPr="00BE1973">
              <w:rPr>
                <w:rFonts w:ascii="Verdana" w:hAnsi="Verdana" w:cs="Arial"/>
                <w:sz w:val="14"/>
                <w:szCs w:val="14"/>
              </w:rPr>
              <w:t>osobowy oraz klauzula RODO stanowią załącznik</w:t>
            </w:r>
            <w:r w:rsidR="00E32A28">
              <w:rPr>
                <w:rFonts w:ascii="Verdana" w:hAnsi="Verdana" w:cs="Arial"/>
                <w:sz w:val="14"/>
                <w:szCs w:val="14"/>
              </w:rPr>
              <w:t>i</w:t>
            </w:r>
            <w:r w:rsidR="00A77348" w:rsidRPr="00BE1973">
              <w:rPr>
                <w:rFonts w:ascii="Verdana" w:hAnsi="Verdana" w:cs="Arial"/>
                <w:sz w:val="14"/>
                <w:szCs w:val="14"/>
              </w:rPr>
              <w:t xml:space="preserve"> do </w:t>
            </w:r>
            <w:r w:rsidRPr="00BE1973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="00A77348" w:rsidRPr="00BE1973">
              <w:rPr>
                <w:rFonts w:ascii="Verdana" w:hAnsi="Verdana" w:cs="Arial"/>
                <w:sz w:val="14"/>
                <w:szCs w:val="14"/>
              </w:rPr>
              <w:t>niniejszego ogłoszenia o naborze</w:t>
            </w:r>
            <w:r w:rsidRPr="00BE1973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14:paraId="5A6A7949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41BBDBD5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3A72E573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64D93D06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7D06FD9F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103CB2ED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03A8F2D0" w14:textId="77777777" w:rsidR="00046661" w:rsidRPr="00A77348" w:rsidRDefault="0004666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0377B855" w14:textId="33D1DE4A" w:rsidR="00046661" w:rsidRPr="00A77348" w:rsidRDefault="00E32A28" w:rsidP="00E32A28">
            <w:pPr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W razie pytań kontakt telefoniczny: 18 5480226</w:t>
            </w:r>
          </w:p>
          <w:p w14:paraId="22E75325" w14:textId="77777777" w:rsidR="00046661" w:rsidRPr="00A77348" w:rsidRDefault="0004666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8581B94" w14:textId="7A428A50" w:rsidR="00046661" w:rsidRDefault="00046661">
      <w:pPr>
        <w:rPr>
          <w:rFonts w:ascii="Verdana" w:hAnsi="Verdana"/>
          <w:sz w:val="16"/>
          <w:szCs w:val="16"/>
        </w:rPr>
      </w:pPr>
    </w:p>
    <w:p w14:paraId="65C12A47" w14:textId="0C035808" w:rsidR="008A4AE5" w:rsidRDefault="008A4AE5">
      <w:pPr>
        <w:rPr>
          <w:rFonts w:ascii="Verdana" w:hAnsi="Verdana"/>
          <w:sz w:val="16"/>
          <w:szCs w:val="16"/>
        </w:rPr>
      </w:pPr>
    </w:p>
    <w:p w14:paraId="7754D77C" w14:textId="0CDBB32D" w:rsidR="00D80E5B" w:rsidRDefault="00D80E5B">
      <w:pPr>
        <w:rPr>
          <w:rFonts w:ascii="Verdana" w:hAnsi="Verdana"/>
          <w:sz w:val="16"/>
          <w:szCs w:val="16"/>
        </w:rPr>
      </w:pPr>
    </w:p>
    <w:p w14:paraId="63757407" w14:textId="2BF1109A" w:rsidR="00D80E5B" w:rsidRDefault="00D80E5B">
      <w:pPr>
        <w:rPr>
          <w:rFonts w:ascii="Verdana" w:hAnsi="Verdana"/>
          <w:sz w:val="16"/>
          <w:szCs w:val="16"/>
        </w:rPr>
      </w:pPr>
    </w:p>
    <w:p w14:paraId="5A16B88A" w14:textId="34B262BF" w:rsidR="00D80E5B" w:rsidRDefault="00D80E5B">
      <w:pPr>
        <w:rPr>
          <w:rFonts w:ascii="Verdana" w:hAnsi="Verdana"/>
          <w:sz w:val="16"/>
          <w:szCs w:val="16"/>
        </w:rPr>
      </w:pPr>
    </w:p>
    <w:p w14:paraId="3A830058" w14:textId="4EB10A55" w:rsidR="00D80E5B" w:rsidRDefault="00D80E5B">
      <w:pPr>
        <w:rPr>
          <w:rFonts w:ascii="Verdana" w:hAnsi="Verdana"/>
          <w:sz w:val="16"/>
          <w:szCs w:val="16"/>
        </w:rPr>
      </w:pPr>
    </w:p>
    <w:p w14:paraId="78E63AF6" w14:textId="77777777" w:rsidR="00D80E5B" w:rsidRDefault="00D80E5B">
      <w:pPr>
        <w:rPr>
          <w:rFonts w:ascii="Verdana" w:hAnsi="Verdana"/>
          <w:sz w:val="16"/>
          <w:szCs w:val="16"/>
        </w:rPr>
      </w:pPr>
    </w:p>
    <w:sectPr w:rsidR="00D80E5B">
      <w:headerReference w:type="default" r:id="rId8"/>
      <w:pgSz w:w="11906" w:h="16838"/>
      <w:pgMar w:top="1588" w:right="851" w:bottom="964" w:left="851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23C7" w14:textId="77777777" w:rsidR="00E750E2" w:rsidRDefault="00E750E2">
      <w:r>
        <w:separator/>
      </w:r>
    </w:p>
  </w:endnote>
  <w:endnote w:type="continuationSeparator" w:id="0">
    <w:p w14:paraId="7FFA8CFE" w14:textId="77777777" w:rsidR="00E750E2" w:rsidRDefault="00E7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9BC0" w14:textId="77777777" w:rsidR="00E750E2" w:rsidRDefault="00E750E2">
      <w:r>
        <w:separator/>
      </w:r>
    </w:p>
  </w:footnote>
  <w:footnote w:type="continuationSeparator" w:id="0">
    <w:p w14:paraId="62CB0CBD" w14:textId="77777777" w:rsidR="00E750E2" w:rsidRDefault="00E7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C48A" w14:textId="77777777" w:rsidR="00046661" w:rsidRDefault="0004666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17A97AA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1553C6"/>
    <w:multiLevelType w:val="hybridMultilevel"/>
    <w:tmpl w:val="25EC43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A90"/>
    <w:multiLevelType w:val="multilevel"/>
    <w:tmpl w:val="984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867D3"/>
    <w:multiLevelType w:val="multilevel"/>
    <w:tmpl w:val="B0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16424D"/>
    <w:multiLevelType w:val="hybridMultilevel"/>
    <w:tmpl w:val="788E4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377D"/>
    <w:multiLevelType w:val="hybridMultilevel"/>
    <w:tmpl w:val="D4FC5B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53CF"/>
    <w:multiLevelType w:val="multilevel"/>
    <w:tmpl w:val="C734A1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244FEA"/>
    <w:multiLevelType w:val="hybridMultilevel"/>
    <w:tmpl w:val="384C3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260A0"/>
    <w:multiLevelType w:val="multilevel"/>
    <w:tmpl w:val="509E25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E22961"/>
    <w:multiLevelType w:val="multilevel"/>
    <w:tmpl w:val="42169A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D9C0FD2"/>
    <w:multiLevelType w:val="hybridMultilevel"/>
    <w:tmpl w:val="560A4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4B78"/>
    <w:multiLevelType w:val="hybridMultilevel"/>
    <w:tmpl w:val="F6AEF9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4CE1"/>
    <w:multiLevelType w:val="multilevel"/>
    <w:tmpl w:val="3774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41376"/>
    <w:multiLevelType w:val="hybridMultilevel"/>
    <w:tmpl w:val="65D868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74A6C"/>
    <w:multiLevelType w:val="multilevel"/>
    <w:tmpl w:val="A5E8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725C6"/>
    <w:multiLevelType w:val="hybridMultilevel"/>
    <w:tmpl w:val="9AAA0C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327609"/>
    <w:multiLevelType w:val="hybridMultilevel"/>
    <w:tmpl w:val="20AA96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366389">
    <w:abstractNumId w:val="3"/>
  </w:num>
  <w:num w:numId="2" w16cid:durableId="1844779976">
    <w:abstractNumId w:val="6"/>
  </w:num>
  <w:num w:numId="3" w16cid:durableId="484398471">
    <w:abstractNumId w:val="8"/>
  </w:num>
  <w:num w:numId="4" w16cid:durableId="620844487">
    <w:abstractNumId w:val="9"/>
  </w:num>
  <w:num w:numId="5" w16cid:durableId="1699235318">
    <w:abstractNumId w:val="12"/>
  </w:num>
  <w:num w:numId="6" w16cid:durableId="625622385">
    <w:abstractNumId w:val="14"/>
  </w:num>
  <w:num w:numId="7" w16cid:durableId="775246473">
    <w:abstractNumId w:val="5"/>
  </w:num>
  <w:num w:numId="8" w16cid:durableId="1132749621">
    <w:abstractNumId w:val="7"/>
  </w:num>
  <w:num w:numId="9" w16cid:durableId="1374191546">
    <w:abstractNumId w:val="11"/>
  </w:num>
  <w:num w:numId="10" w16cid:durableId="2103601612">
    <w:abstractNumId w:val="1"/>
  </w:num>
  <w:num w:numId="11" w16cid:durableId="1461336644">
    <w:abstractNumId w:val="15"/>
  </w:num>
  <w:num w:numId="12" w16cid:durableId="1089422423">
    <w:abstractNumId w:val="13"/>
  </w:num>
  <w:num w:numId="13" w16cid:durableId="2046176984">
    <w:abstractNumId w:val="2"/>
  </w:num>
  <w:num w:numId="14" w16cid:durableId="1413820466">
    <w:abstractNumId w:val="0"/>
  </w:num>
  <w:num w:numId="15" w16cid:durableId="30107816">
    <w:abstractNumId w:val="10"/>
  </w:num>
  <w:num w:numId="16" w16cid:durableId="1998417373">
    <w:abstractNumId w:val="16"/>
  </w:num>
  <w:num w:numId="17" w16cid:durableId="1787626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61"/>
    <w:rsid w:val="00046661"/>
    <w:rsid w:val="000A3FC2"/>
    <w:rsid w:val="000F294F"/>
    <w:rsid w:val="001A04B2"/>
    <w:rsid w:val="001E1522"/>
    <w:rsid w:val="00216355"/>
    <w:rsid w:val="0021675D"/>
    <w:rsid w:val="00222ECA"/>
    <w:rsid w:val="00227F1F"/>
    <w:rsid w:val="00235AA1"/>
    <w:rsid w:val="00282DD9"/>
    <w:rsid w:val="00284F52"/>
    <w:rsid w:val="002C5F17"/>
    <w:rsid w:val="002D1E67"/>
    <w:rsid w:val="002F0BDA"/>
    <w:rsid w:val="00307D0A"/>
    <w:rsid w:val="00350B62"/>
    <w:rsid w:val="00372926"/>
    <w:rsid w:val="0038030D"/>
    <w:rsid w:val="003A2273"/>
    <w:rsid w:val="003C6607"/>
    <w:rsid w:val="00436FB7"/>
    <w:rsid w:val="00474FE3"/>
    <w:rsid w:val="0047665B"/>
    <w:rsid w:val="004C263D"/>
    <w:rsid w:val="004E334E"/>
    <w:rsid w:val="0055106B"/>
    <w:rsid w:val="00580FDE"/>
    <w:rsid w:val="00637F8A"/>
    <w:rsid w:val="006A373F"/>
    <w:rsid w:val="006E350A"/>
    <w:rsid w:val="006F1760"/>
    <w:rsid w:val="00704942"/>
    <w:rsid w:val="007D5D89"/>
    <w:rsid w:val="00806606"/>
    <w:rsid w:val="008A4AE5"/>
    <w:rsid w:val="00905A6C"/>
    <w:rsid w:val="00973BE7"/>
    <w:rsid w:val="009A7330"/>
    <w:rsid w:val="009D0B50"/>
    <w:rsid w:val="009D5E83"/>
    <w:rsid w:val="00A05F54"/>
    <w:rsid w:val="00A155E1"/>
    <w:rsid w:val="00A31CBF"/>
    <w:rsid w:val="00A352AC"/>
    <w:rsid w:val="00A41ECF"/>
    <w:rsid w:val="00A77348"/>
    <w:rsid w:val="00AA7FB4"/>
    <w:rsid w:val="00B34774"/>
    <w:rsid w:val="00BB0D02"/>
    <w:rsid w:val="00BE1973"/>
    <w:rsid w:val="00C668F4"/>
    <w:rsid w:val="00C744EE"/>
    <w:rsid w:val="00CE6D5E"/>
    <w:rsid w:val="00CF655D"/>
    <w:rsid w:val="00D044D0"/>
    <w:rsid w:val="00D2677E"/>
    <w:rsid w:val="00D46DAC"/>
    <w:rsid w:val="00D77A22"/>
    <w:rsid w:val="00D80E5B"/>
    <w:rsid w:val="00DB177C"/>
    <w:rsid w:val="00E32A28"/>
    <w:rsid w:val="00E43166"/>
    <w:rsid w:val="00E658DB"/>
    <w:rsid w:val="00E750E2"/>
    <w:rsid w:val="00EA5693"/>
    <w:rsid w:val="00EA689D"/>
    <w:rsid w:val="00EA78CE"/>
    <w:rsid w:val="00EE3750"/>
    <w:rsid w:val="00F52680"/>
    <w:rsid w:val="00F819AC"/>
    <w:rsid w:val="00F92361"/>
    <w:rsid w:val="00FB25A8"/>
    <w:rsid w:val="00FC2282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DB0F"/>
  <w15:docId w15:val="{1721BC3C-7C90-496B-B384-13D5BB8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575757"/>
      <w:u w:val="single"/>
    </w:rPr>
  </w:style>
  <w:style w:type="character" w:styleId="Odwoaniedokomentarza">
    <w:name w:val="annotation reference"/>
    <w:basedOn w:val="Domylnaczcionkaakapitu"/>
    <w:uiPriority w:val="99"/>
    <w:semiHidden/>
    <w:qFormat/>
    <w:rsid w:val="0099461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Odwiedzoneczeinternetowe">
    <w:name w:val="Odwiedzone łącze internetowe"/>
    <w:basedOn w:val="Domylnaczcionkaakapitu"/>
    <w:uiPriority w:val="99"/>
    <w:rsid w:val="00F41872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D0338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uiPriority w:val="99"/>
    <w:qFormat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994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9946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132E"/>
    <w:rPr>
      <w:sz w:val="20"/>
      <w:szCs w:val="20"/>
    </w:rPr>
  </w:style>
  <w:style w:type="paragraph" w:customStyle="1" w:styleId="punktymoje">
    <w:name w:val="punkty moje"/>
    <w:basedOn w:val="Normalny"/>
    <w:qFormat/>
    <w:rsid w:val="008F33E1"/>
    <w:rPr>
      <w:rFonts w:ascii="Arial" w:hAnsi="Arial" w:cs="Arial"/>
      <w:sz w:val="22"/>
      <w:szCs w:val="22"/>
      <w:lang w:eastAsia="ja-JP"/>
    </w:rPr>
  </w:style>
  <w:style w:type="paragraph" w:styleId="Akapitzlist">
    <w:name w:val="List Paragraph"/>
    <w:basedOn w:val="Normalny"/>
    <w:uiPriority w:val="34"/>
    <w:qFormat/>
    <w:rsid w:val="007D5D89"/>
    <w:pPr>
      <w:ind w:left="720"/>
      <w:contextualSpacing/>
    </w:pPr>
  </w:style>
  <w:style w:type="paragraph" w:styleId="NormalnyWeb">
    <w:name w:val="Normal (Web)"/>
    <w:basedOn w:val="Normalny"/>
    <w:uiPriority w:val="99"/>
    <w:rsid w:val="00E43166"/>
    <w:pPr>
      <w:suppressAutoHyphens w:val="0"/>
      <w:spacing w:before="100" w:beforeAutospacing="1" w:after="119"/>
    </w:pPr>
  </w:style>
  <w:style w:type="character" w:customStyle="1" w:styleId="Teksttreci">
    <w:name w:val="Tekst treści_"/>
    <w:link w:val="Teksttreci1"/>
    <w:uiPriority w:val="99"/>
    <w:locked/>
    <w:rsid w:val="00E43166"/>
    <w:rPr>
      <w:sz w:val="28"/>
      <w:szCs w:val="2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43166"/>
    <w:pPr>
      <w:shd w:val="clear" w:color="auto" w:fill="FFFFFF"/>
      <w:suppressAutoHyphens w:val="0"/>
      <w:spacing w:after="480" w:line="240" w:lineRule="atLeast"/>
      <w:ind w:hanging="3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7CF9-F002-493B-9D3C-9711D410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BZMW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akozerska</dc:creator>
  <dc:description/>
  <cp:lastModifiedBy>user</cp:lastModifiedBy>
  <cp:revision>25</cp:revision>
  <cp:lastPrinted>2023-02-08T12:02:00Z</cp:lastPrinted>
  <dcterms:created xsi:type="dcterms:W3CDTF">2023-02-07T08:40:00Z</dcterms:created>
  <dcterms:modified xsi:type="dcterms:W3CDTF">2023-02-24T10:19:00Z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